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40005</wp:posOffset>
            </wp:positionH>
            <wp:positionV relativeFrom="paragraph">
              <wp:posOffset>17780</wp:posOffset>
            </wp:positionV>
            <wp:extent cx="2352040" cy="779780"/>
            <wp:effectExtent l="0" t="0" r="0" b="1270"/>
            <wp:wrapTight wrapText="bothSides">
              <wp:wrapPolygon edited="0">
                <wp:start x="2974" y="0"/>
                <wp:lineTo x="0" y="3166"/>
                <wp:lineTo x="0" y="11609"/>
                <wp:lineTo x="1924" y="16886"/>
                <wp:lineTo x="1924" y="18469"/>
                <wp:lineTo x="2449" y="21107"/>
                <wp:lineTo x="2799" y="21107"/>
                <wp:lineTo x="4024" y="21107"/>
                <wp:lineTo x="4549" y="21107"/>
                <wp:lineTo x="5248" y="18469"/>
                <wp:lineTo x="21343" y="16358"/>
                <wp:lineTo x="21343" y="9498"/>
                <wp:lineTo x="6998" y="8443"/>
                <wp:lineTo x="7523" y="5277"/>
                <wp:lineTo x="6648" y="2638"/>
                <wp:lineTo x="4024" y="0"/>
                <wp:lineTo x="2974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6251D5" w:rsidP="00A344D8">
      <w:pPr>
        <w:rPr>
          <w:sz w:val="28"/>
          <w:szCs w:val="28"/>
        </w:rPr>
      </w:pPr>
    </w:p>
    <w:p w:rsidR="006251D5" w:rsidRPr="003E09DE" w:rsidRDefault="00C20D24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C82BD1">
        <w:rPr>
          <w:sz w:val="28"/>
          <w:szCs w:val="28"/>
        </w:rPr>
        <w:t>6</w:t>
      </w:r>
      <w:r w:rsidR="00EC1FD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6251D5" w:rsidRPr="003E09DE">
        <w:rPr>
          <w:sz w:val="28"/>
          <w:szCs w:val="28"/>
        </w:rPr>
        <w:t>.202</w:t>
      </w:r>
      <w:r w:rsidR="005E6447">
        <w:rPr>
          <w:sz w:val="28"/>
          <w:szCs w:val="28"/>
        </w:rPr>
        <w:t>3</w:t>
      </w:r>
    </w:p>
    <w:p w:rsidR="006251D5" w:rsidRDefault="006251D5" w:rsidP="00A344D8">
      <w:pPr>
        <w:rPr>
          <w:sz w:val="28"/>
          <w:szCs w:val="28"/>
        </w:rPr>
      </w:pPr>
    </w:p>
    <w:p w:rsidR="009D1280" w:rsidRPr="00CA4047" w:rsidRDefault="009D1280" w:rsidP="00A344D8">
      <w:pPr>
        <w:rPr>
          <w:sz w:val="28"/>
          <w:szCs w:val="28"/>
        </w:rPr>
      </w:pPr>
    </w:p>
    <w:p w:rsidR="00F53D1D" w:rsidRPr="00CA4047" w:rsidRDefault="00D10DCE" w:rsidP="00622747">
      <w:pPr>
        <w:jc w:val="center"/>
        <w:rPr>
          <w:b/>
          <w:sz w:val="28"/>
          <w:szCs w:val="28"/>
        </w:rPr>
      </w:pPr>
      <w:r w:rsidRPr="00CA4047">
        <w:rPr>
          <w:b/>
          <w:sz w:val="28"/>
          <w:szCs w:val="28"/>
        </w:rPr>
        <w:t xml:space="preserve">«Цифра дня»: </w:t>
      </w:r>
      <w:r w:rsidR="00F64D0E">
        <w:rPr>
          <w:b/>
          <w:sz w:val="28"/>
          <w:szCs w:val="28"/>
        </w:rPr>
        <w:t>В</w:t>
      </w:r>
      <w:r w:rsidR="00EC1FD1" w:rsidRPr="00CA4047">
        <w:rPr>
          <w:b/>
          <w:sz w:val="28"/>
          <w:szCs w:val="28"/>
        </w:rPr>
        <w:t xml:space="preserve"> 2023 году н</w:t>
      </w:r>
      <w:r w:rsidR="00622747" w:rsidRPr="00CA4047">
        <w:rPr>
          <w:b/>
          <w:sz w:val="28"/>
          <w:szCs w:val="28"/>
        </w:rPr>
        <w:t xml:space="preserve">а территории 117 кадастровых кварталов </w:t>
      </w:r>
      <w:r w:rsidR="00F53D1D" w:rsidRPr="00CA4047">
        <w:rPr>
          <w:b/>
          <w:sz w:val="28"/>
          <w:szCs w:val="28"/>
        </w:rPr>
        <w:t>Челябинской области</w:t>
      </w:r>
      <w:r w:rsidR="00622747" w:rsidRPr="00CA4047">
        <w:rPr>
          <w:b/>
          <w:sz w:val="28"/>
          <w:szCs w:val="28"/>
        </w:rPr>
        <w:t xml:space="preserve"> пров</w:t>
      </w:r>
      <w:r w:rsidR="00EC1FD1" w:rsidRPr="00CA4047">
        <w:rPr>
          <w:b/>
          <w:sz w:val="28"/>
          <w:szCs w:val="28"/>
        </w:rPr>
        <w:t>одятся</w:t>
      </w:r>
      <w:r w:rsidR="00622747" w:rsidRPr="00CA4047">
        <w:rPr>
          <w:b/>
          <w:sz w:val="28"/>
          <w:szCs w:val="28"/>
        </w:rPr>
        <w:t xml:space="preserve"> ККР</w:t>
      </w:r>
    </w:p>
    <w:p w:rsidR="00C20D24" w:rsidRPr="00CA4047" w:rsidRDefault="00C20D24" w:rsidP="00F53D1D">
      <w:pPr>
        <w:ind w:firstLine="567"/>
        <w:jc w:val="both"/>
        <w:rPr>
          <w:b/>
          <w:sz w:val="28"/>
          <w:szCs w:val="28"/>
        </w:rPr>
      </w:pPr>
    </w:p>
    <w:p w:rsidR="00C20D24" w:rsidRPr="00CA4047" w:rsidRDefault="00C20D24" w:rsidP="00F53D1D">
      <w:pPr>
        <w:ind w:firstLine="567"/>
        <w:jc w:val="both"/>
        <w:rPr>
          <w:b/>
          <w:sz w:val="28"/>
          <w:szCs w:val="28"/>
        </w:rPr>
      </w:pPr>
      <w:r w:rsidRPr="00CA4047">
        <w:rPr>
          <w:b/>
          <w:sz w:val="28"/>
          <w:szCs w:val="28"/>
        </w:rPr>
        <w:t xml:space="preserve">Управление Росреестра по Челябинской области информирует южноуральцев о </w:t>
      </w:r>
      <w:r w:rsidR="00674EF2" w:rsidRPr="00CA4047">
        <w:rPr>
          <w:b/>
          <w:sz w:val="28"/>
          <w:szCs w:val="28"/>
        </w:rPr>
        <w:t>ходе</w:t>
      </w:r>
      <w:r w:rsidRPr="00CA4047">
        <w:rPr>
          <w:b/>
          <w:sz w:val="28"/>
          <w:szCs w:val="28"/>
        </w:rPr>
        <w:t xml:space="preserve"> проведения комплексных кадастровых работ </w:t>
      </w:r>
      <w:r w:rsidR="00674EF2" w:rsidRPr="00CA4047">
        <w:rPr>
          <w:b/>
          <w:sz w:val="28"/>
          <w:szCs w:val="28"/>
        </w:rPr>
        <w:t xml:space="preserve">(ККР) </w:t>
      </w:r>
      <w:r w:rsidRPr="00CA4047">
        <w:rPr>
          <w:b/>
          <w:sz w:val="28"/>
          <w:szCs w:val="28"/>
        </w:rPr>
        <w:t>на территории Южного Урала.</w:t>
      </w:r>
    </w:p>
    <w:p w:rsidR="00D10DCE" w:rsidRPr="00CA4047" w:rsidRDefault="00D10DCE" w:rsidP="00F53D1D">
      <w:pPr>
        <w:ind w:firstLine="567"/>
        <w:jc w:val="both"/>
        <w:rPr>
          <w:b/>
          <w:sz w:val="28"/>
          <w:szCs w:val="28"/>
        </w:rPr>
      </w:pPr>
    </w:p>
    <w:p w:rsidR="00F53D1D" w:rsidRPr="00CA4047" w:rsidRDefault="00F53D1D" w:rsidP="00614F90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A4047">
        <w:rPr>
          <w:sz w:val="28"/>
          <w:szCs w:val="28"/>
        </w:rPr>
        <w:t xml:space="preserve">За </w:t>
      </w:r>
      <w:r w:rsidR="00D10DCE" w:rsidRPr="00CA4047">
        <w:rPr>
          <w:sz w:val="28"/>
          <w:szCs w:val="28"/>
        </w:rPr>
        <w:t xml:space="preserve">период с </w:t>
      </w:r>
      <w:r w:rsidRPr="00CA4047">
        <w:rPr>
          <w:sz w:val="28"/>
          <w:szCs w:val="28"/>
        </w:rPr>
        <w:t>2020</w:t>
      </w:r>
      <w:r w:rsidR="00D10DCE" w:rsidRPr="00CA4047">
        <w:rPr>
          <w:sz w:val="28"/>
          <w:szCs w:val="28"/>
        </w:rPr>
        <w:t xml:space="preserve"> по </w:t>
      </w:r>
      <w:r w:rsidRPr="00CA4047">
        <w:rPr>
          <w:sz w:val="28"/>
          <w:szCs w:val="28"/>
        </w:rPr>
        <w:t>2022 год</w:t>
      </w:r>
      <w:r w:rsidR="00D10DCE" w:rsidRPr="00CA4047">
        <w:rPr>
          <w:sz w:val="28"/>
          <w:szCs w:val="28"/>
        </w:rPr>
        <w:t>ы</w:t>
      </w:r>
      <w:r w:rsidRPr="00CA4047">
        <w:rPr>
          <w:sz w:val="28"/>
          <w:szCs w:val="28"/>
        </w:rPr>
        <w:t xml:space="preserve"> </w:t>
      </w:r>
      <w:r w:rsidRPr="00CA4047">
        <w:rPr>
          <w:rFonts w:eastAsiaTheme="minorHAnsi"/>
          <w:sz w:val="28"/>
          <w:szCs w:val="28"/>
          <w:lang w:eastAsia="en-US"/>
        </w:rPr>
        <w:t xml:space="preserve">ККР в Челябинской области проведены на территории </w:t>
      </w:r>
      <w:r w:rsidR="00614F90">
        <w:rPr>
          <w:rFonts w:eastAsiaTheme="minorHAnsi"/>
          <w:sz w:val="28"/>
          <w:szCs w:val="28"/>
          <w:lang w:eastAsia="en-US"/>
        </w:rPr>
        <w:t>3</w:t>
      </w:r>
      <w:r w:rsidRPr="00CA4047">
        <w:rPr>
          <w:rFonts w:eastAsiaTheme="minorHAnsi"/>
          <w:sz w:val="28"/>
          <w:szCs w:val="28"/>
          <w:lang w:eastAsia="en-US"/>
        </w:rPr>
        <w:t>86 кадастровых кварталов. В результате в ЕГРН внесены сведения о более чем 54,5 тысяч объектов, из них 35 761 земельный участок и 18</w:t>
      </w:r>
      <w:r w:rsidR="00D10DCE" w:rsidRPr="00CA4047">
        <w:rPr>
          <w:rFonts w:eastAsiaTheme="minorHAnsi"/>
          <w:sz w:val="28"/>
          <w:szCs w:val="28"/>
          <w:lang w:eastAsia="en-US"/>
        </w:rPr>
        <w:t xml:space="preserve"> </w:t>
      </w:r>
      <w:r w:rsidRPr="00CA4047">
        <w:rPr>
          <w:rFonts w:eastAsiaTheme="minorHAnsi"/>
          <w:sz w:val="28"/>
          <w:szCs w:val="28"/>
          <w:lang w:eastAsia="en-US"/>
        </w:rPr>
        <w:t>790 находящихся в их границах объектов капитального строительства.</w:t>
      </w:r>
    </w:p>
    <w:p w:rsidR="00F53D1D" w:rsidRPr="00CA4047" w:rsidRDefault="00F53D1D" w:rsidP="00614F90">
      <w:pPr>
        <w:spacing w:line="276" w:lineRule="auto"/>
        <w:ind w:firstLine="567"/>
        <w:jc w:val="both"/>
        <w:rPr>
          <w:sz w:val="28"/>
          <w:szCs w:val="28"/>
        </w:rPr>
      </w:pPr>
      <w:r w:rsidRPr="00CA4047">
        <w:rPr>
          <w:sz w:val="28"/>
          <w:szCs w:val="28"/>
        </w:rPr>
        <w:t>В 2023 году на территории региона продолжается выполнение комплексных работ. За счет бюджетных средств запланировано проведение таких работ в отношении</w:t>
      </w:r>
      <w:r w:rsidR="00C20D24" w:rsidRPr="00CA4047">
        <w:rPr>
          <w:sz w:val="28"/>
          <w:szCs w:val="28"/>
        </w:rPr>
        <w:t xml:space="preserve"> 117</w:t>
      </w:r>
      <w:r w:rsidR="00D10DCE" w:rsidRPr="00CA4047">
        <w:rPr>
          <w:sz w:val="28"/>
          <w:szCs w:val="28"/>
        </w:rPr>
        <w:t> </w:t>
      </w:r>
      <w:r w:rsidRPr="00CA4047">
        <w:rPr>
          <w:sz w:val="28"/>
          <w:szCs w:val="28"/>
        </w:rPr>
        <w:t>кадастров</w:t>
      </w:r>
      <w:r w:rsidR="00C20D24" w:rsidRPr="00CA4047">
        <w:rPr>
          <w:sz w:val="28"/>
          <w:szCs w:val="28"/>
        </w:rPr>
        <w:t>ых</w:t>
      </w:r>
      <w:r w:rsidRPr="00CA4047">
        <w:rPr>
          <w:sz w:val="28"/>
          <w:szCs w:val="28"/>
        </w:rPr>
        <w:t xml:space="preserve"> квартал</w:t>
      </w:r>
      <w:r w:rsidR="00C20D24" w:rsidRPr="00CA4047">
        <w:rPr>
          <w:sz w:val="28"/>
          <w:szCs w:val="28"/>
        </w:rPr>
        <w:t>ов</w:t>
      </w:r>
      <w:r w:rsidRPr="00CA4047">
        <w:rPr>
          <w:sz w:val="28"/>
          <w:szCs w:val="28"/>
        </w:rPr>
        <w:t xml:space="preserve"> в </w:t>
      </w:r>
      <w:r w:rsidR="00C20D24" w:rsidRPr="00CA4047">
        <w:rPr>
          <w:sz w:val="28"/>
          <w:szCs w:val="28"/>
        </w:rPr>
        <w:t>1</w:t>
      </w:r>
      <w:r w:rsidRPr="00CA4047">
        <w:rPr>
          <w:sz w:val="28"/>
          <w:szCs w:val="28"/>
        </w:rPr>
        <w:t xml:space="preserve">6 муниципальных образованиях Южного Урала, среди которых </w:t>
      </w:r>
      <w:proofErr w:type="spellStart"/>
      <w:r w:rsidRPr="00CA4047">
        <w:rPr>
          <w:sz w:val="28"/>
          <w:szCs w:val="28"/>
        </w:rPr>
        <w:t>Агаповский</w:t>
      </w:r>
      <w:proofErr w:type="spellEnd"/>
      <w:r w:rsidR="00C20D24" w:rsidRPr="00CA4047">
        <w:rPr>
          <w:sz w:val="28"/>
          <w:szCs w:val="28"/>
        </w:rPr>
        <w:t xml:space="preserve">, </w:t>
      </w:r>
      <w:proofErr w:type="spellStart"/>
      <w:r w:rsidR="00C20D24" w:rsidRPr="00CA4047">
        <w:rPr>
          <w:sz w:val="28"/>
          <w:szCs w:val="28"/>
        </w:rPr>
        <w:t>Карталинский</w:t>
      </w:r>
      <w:proofErr w:type="spellEnd"/>
      <w:r w:rsidR="00EC1FD1" w:rsidRPr="00CA4047">
        <w:rPr>
          <w:sz w:val="28"/>
          <w:szCs w:val="28"/>
        </w:rPr>
        <w:t xml:space="preserve">, </w:t>
      </w:r>
      <w:proofErr w:type="spellStart"/>
      <w:r w:rsidR="00EC1FD1" w:rsidRPr="00CA4047">
        <w:rPr>
          <w:sz w:val="28"/>
          <w:szCs w:val="28"/>
        </w:rPr>
        <w:t>Каслинский</w:t>
      </w:r>
      <w:proofErr w:type="spellEnd"/>
      <w:r w:rsidR="00EC1FD1" w:rsidRPr="00CA4047">
        <w:rPr>
          <w:sz w:val="28"/>
          <w:szCs w:val="28"/>
        </w:rPr>
        <w:t>, Катав-Ивановский,</w:t>
      </w:r>
      <w:r w:rsidRPr="00CA4047">
        <w:rPr>
          <w:sz w:val="28"/>
          <w:szCs w:val="28"/>
        </w:rPr>
        <w:t xml:space="preserve"> Красноармейский </w:t>
      </w:r>
      <w:r w:rsidR="00EC1FD1" w:rsidRPr="00CA4047">
        <w:rPr>
          <w:sz w:val="28"/>
          <w:szCs w:val="28"/>
        </w:rPr>
        <w:t xml:space="preserve">и </w:t>
      </w:r>
      <w:proofErr w:type="spellStart"/>
      <w:r w:rsidR="00EC1FD1" w:rsidRPr="00CA4047">
        <w:rPr>
          <w:sz w:val="28"/>
          <w:szCs w:val="28"/>
        </w:rPr>
        <w:t>Нязепетровский</w:t>
      </w:r>
      <w:proofErr w:type="spellEnd"/>
      <w:r w:rsidR="00EC1FD1" w:rsidRPr="00CA4047">
        <w:rPr>
          <w:sz w:val="28"/>
          <w:szCs w:val="28"/>
        </w:rPr>
        <w:t xml:space="preserve"> </w:t>
      </w:r>
      <w:r w:rsidRPr="00CA4047">
        <w:rPr>
          <w:sz w:val="28"/>
          <w:szCs w:val="28"/>
        </w:rPr>
        <w:t>муниципальные районы,</w:t>
      </w:r>
      <w:r w:rsidR="00EC1FD1" w:rsidRPr="00CA4047">
        <w:rPr>
          <w:sz w:val="28"/>
          <w:szCs w:val="28"/>
        </w:rPr>
        <w:t xml:space="preserve"> а также</w:t>
      </w:r>
      <w:r w:rsidRPr="00CA4047">
        <w:rPr>
          <w:sz w:val="28"/>
          <w:szCs w:val="28"/>
        </w:rPr>
        <w:t xml:space="preserve"> </w:t>
      </w:r>
      <w:proofErr w:type="spellStart"/>
      <w:r w:rsidR="00C20D24" w:rsidRPr="00CA4047">
        <w:rPr>
          <w:sz w:val="28"/>
          <w:szCs w:val="28"/>
        </w:rPr>
        <w:t>Верхнеуфалейс</w:t>
      </w:r>
      <w:r w:rsidR="00EC1FD1" w:rsidRPr="00CA4047">
        <w:rPr>
          <w:sz w:val="28"/>
          <w:szCs w:val="28"/>
        </w:rPr>
        <w:t>кий</w:t>
      </w:r>
      <w:proofErr w:type="spellEnd"/>
      <w:r w:rsidR="00EC1FD1" w:rsidRPr="00CA4047">
        <w:rPr>
          <w:sz w:val="28"/>
          <w:szCs w:val="28"/>
        </w:rPr>
        <w:t xml:space="preserve">, </w:t>
      </w:r>
      <w:proofErr w:type="spellStart"/>
      <w:r w:rsidR="00EC1FD1" w:rsidRPr="00CA4047">
        <w:rPr>
          <w:sz w:val="28"/>
          <w:szCs w:val="28"/>
        </w:rPr>
        <w:t>Еманжелинский</w:t>
      </w:r>
      <w:proofErr w:type="spellEnd"/>
      <w:r w:rsidR="00EC1FD1" w:rsidRPr="00CA4047">
        <w:rPr>
          <w:sz w:val="28"/>
          <w:szCs w:val="28"/>
        </w:rPr>
        <w:t xml:space="preserve">, Кыштымский, </w:t>
      </w:r>
      <w:proofErr w:type="spellStart"/>
      <w:r w:rsidRPr="00CA4047">
        <w:rPr>
          <w:sz w:val="28"/>
          <w:szCs w:val="28"/>
        </w:rPr>
        <w:t>Копейский</w:t>
      </w:r>
      <w:proofErr w:type="spellEnd"/>
      <w:r w:rsidRPr="00CA4047">
        <w:rPr>
          <w:sz w:val="28"/>
          <w:szCs w:val="28"/>
        </w:rPr>
        <w:t xml:space="preserve">, Магнитогорский, </w:t>
      </w:r>
      <w:proofErr w:type="spellStart"/>
      <w:r w:rsidRPr="00CA4047">
        <w:rPr>
          <w:sz w:val="28"/>
          <w:szCs w:val="28"/>
        </w:rPr>
        <w:t>Миасский</w:t>
      </w:r>
      <w:proofErr w:type="spellEnd"/>
      <w:r w:rsidR="00C20D24" w:rsidRPr="00CA4047">
        <w:rPr>
          <w:sz w:val="28"/>
          <w:szCs w:val="28"/>
        </w:rPr>
        <w:t>,</w:t>
      </w:r>
      <w:r w:rsidRPr="00CA4047">
        <w:rPr>
          <w:sz w:val="28"/>
          <w:szCs w:val="28"/>
        </w:rPr>
        <w:t xml:space="preserve"> </w:t>
      </w:r>
      <w:proofErr w:type="spellStart"/>
      <w:r w:rsidR="00C20D24" w:rsidRPr="00CA4047">
        <w:rPr>
          <w:sz w:val="28"/>
          <w:szCs w:val="28"/>
        </w:rPr>
        <w:t>Усть-Катавский</w:t>
      </w:r>
      <w:proofErr w:type="spellEnd"/>
      <w:r w:rsidR="00C20D24" w:rsidRPr="00CA4047">
        <w:rPr>
          <w:sz w:val="28"/>
          <w:szCs w:val="28"/>
        </w:rPr>
        <w:t xml:space="preserve">, </w:t>
      </w:r>
      <w:r w:rsidR="00EC1FD1" w:rsidRPr="00CA4047">
        <w:rPr>
          <w:sz w:val="28"/>
          <w:szCs w:val="28"/>
        </w:rPr>
        <w:t xml:space="preserve">Трехгорный, </w:t>
      </w:r>
      <w:proofErr w:type="spellStart"/>
      <w:r w:rsidR="00C20D24" w:rsidRPr="00CA4047">
        <w:rPr>
          <w:sz w:val="28"/>
          <w:szCs w:val="28"/>
        </w:rPr>
        <w:t>Южноуральский</w:t>
      </w:r>
      <w:proofErr w:type="spellEnd"/>
      <w:r w:rsidR="00C20D24" w:rsidRPr="00CA4047">
        <w:rPr>
          <w:sz w:val="28"/>
          <w:szCs w:val="28"/>
        </w:rPr>
        <w:t xml:space="preserve"> </w:t>
      </w:r>
      <w:r w:rsidRPr="00CA4047">
        <w:rPr>
          <w:sz w:val="28"/>
          <w:szCs w:val="28"/>
        </w:rPr>
        <w:t>и Челябинский городские округа.</w:t>
      </w:r>
    </w:p>
    <w:p w:rsidR="009D1280" w:rsidRDefault="009D1280" w:rsidP="00A344D8">
      <w:pPr>
        <w:rPr>
          <w:sz w:val="28"/>
          <w:szCs w:val="28"/>
        </w:rPr>
      </w:pPr>
    </w:p>
    <w:p w:rsidR="00223600" w:rsidRPr="00CA4047" w:rsidRDefault="00223600" w:rsidP="00CA4047">
      <w:pPr>
        <w:pStyle w:val="2"/>
        <w:ind w:firstLine="284"/>
        <w:jc w:val="both"/>
        <w:rPr>
          <w:i/>
          <w:sz w:val="30"/>
          <w:szCs w:val="30"/>
        </w:rPr>
      </w:pPr>
      <w:r w:rsidRPr="00CA4047">
        <w:rPr>
          <w:i/>
          <w:sz w:val="30"/>
          <w:szCs w:val="30"/>
        </w:rPr>
        <w:t>«Проведение комплексных кадастровых работ, при которых одновременно уточняется большая группа смежных земельных участков и снижается вероятность появления реестровых ошибок в ЕГРН, имеет исключительное значение, в том числе для инвестиционной привлекательности региона, так как в результате происходит наполнение реестра недвижимости актуальными сведениями»,</w:t>
      </w:r>
      <w:r w:rsidRPr="00CA4047">
        <w:rPr>
          <w:i/>
          <w:color w:val="auto"/>
          <w:sz w:val="30"/>
          <w:szCs w:val="30"/>
        </w:rPr>
        <w:t xml:space="preserve"> </w:t>
      </w:r>
      <w:r w:rsidR="00E74F36">
        <w:rPr>
          <w:rFonts w:ascii="Times New Roman" w:hAnsi="Times New Roman" w:cs="Times New Roman"/>
          <w:color w:val="auto"/>
          <w:sz w:val="28"/>
          <w:szCs w:val="28"/>
        </w:rPr>
        <w:t>– от</w:t>
      </w:r>
      <w:r w:rsidRPr="00CA4047">
        <w:rPr>
          <w:rFonts w:ascii="Times New Roman" w:hAnsi="Times New Roman" w:cs="Times New Roman"/>
          <w:color w:val="auto"/>
          <w:sz w:val="28"/>
          <w:szCs w:val="28"/>
        </w:rPr>
        <w:t xml:space="preserve">мечает заместитель руководителя Управления Росреестра по Челябинской области </w:t>
      </w:r>
      <w:r w:rsidRPr="00CA4047">
        <w:rPr>
          <w:rFonts w:ascii="Times New Roman" w:hAnsi="Times New Roman" w:cs="Times New Roman"/>
          <w:b/>
          <w:color w:val="auto"/>
          <w:sz w:val="28"/>
          <w:szCs w:val="28"/>
        </w:rPr>
        <w:t>Марина Воронина</w:t>
      </w:r>
      <w:r w:rsidRPr="00CA404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24FAC" w:rsidRDefault="00E24FAC" w:rsidP="00E24FAC">
      <w:pPr>
        <w:contextualSpacing/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Начальник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отдела</w:t>
      </w:r>
    </w:p>
    <w:p w:rsidR="00E24FAC" w:rsidRDefault="00E24FAC" w:rsidP="00E24FAC">
      <w:pPr>
        <w:contextualSpacing/>
        <w:jc w:val="right"/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Управления </w:t>
      </w:r>
      <w:proofErr w:type="spellStart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по Челябинской области</w:t>
      </w:r>
    </w:p>
    <w:p w:rsidR="00E24FAC" w:rsidRDefault="00E24FAC" w:rsidP="00E24FAC">
      <w:pPr>
        <w:contextualSpacing/>
        <w:jc w:val="right"/>
        <w:rPr>
          <w:rFonts w:asciiTheme="minorHAnsi" w:hAnsiTheme="minorHAnsi" w:cstheme="minorBidi"/>
          <w:sz w:val="22"/>
          <w:szCs w:val="22"/>
        </w:rPr>
      </w:pPr>
      <w:r>
        <w:rPr>
          <w:rStyle w:val="a7"/>
          <w:b/>
          <w:bCs/>
          <w:i/>
          <w:kern w:val="2"/>
          <w:sz w:val="28"/>
          <w:szCs w:val="28"/>
          <w:shd w:val="clear" w:color="auto" w:fill="FFFFFF"/>
        </w:rPr>
        <w:t xml:space="preserve"> М.Н. Райфигест</w:t>
      </w:r>
    </w:p>
    <w:p w:rsidR="00E24FAC" w:rsidRDefault="00E24FAC" w:rsidP="00E24FAC">
      <w:pPr>
        <w:contextualSpacing/>
        <w:jc w:val="right"/>
        <w:rPr>
          <w:rFonts w:asciiTheme="minorHAnsi" w:hAnsiTheme="minorHAnsi" w:cstheme="minorBidi"/>
          <w:sz w:val="22"/>
          <w:szCs w:val="22"/>
        </w:rPr>
      </w:pPr>
      <w:bookmarkStart w:id="0" w:name="_GoBack"/>
      <w:bookmarkEnd w:id="0"/>
    </w:p>
    <w:p w:rsidR="009D1280" w:rsidRDefault="009D1280" w:rsidP="003E09DE">
      <w:pPr>
        <w:ind w:left="4253" w:firstLine="6"/>
        <w:jc w:val="right"/>
        <w:rPr>
          <w:i/>
          <w:sz w:val="28"/>
          <w:szCs w:val="28"/>
        </w:rPr>
      </w:pPr>
    </w:p>
    <w:sectPr w:rsidR="009D1280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8349B"/>
    <w:rsid w:val="000A3560"/>
    <w:rsid w:val="000A4B0D"/>
    <w:rsid w:val="00121AF4"/>
    <w:rsid w:val="0013153B"/>
    <w:rsid w:val="00147461"/>
    <w:rsid w:val="00151F3E"/>
    <w:rsid w:val="0017529A"/>
    <w:rsid w:val="001B1782"/>
    <w:rsid w:val="00223600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C0D8F"/>
    <w:rsid w:val="002D266F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7064C"/>
    <w:rsid w:val="00482A49"/>
    <w:rsid w:val="004A4DE4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845A0"/>
    <w:rsid w:val="00594681"/>
    <w:rsid w:val="005A2807"/>
    <w:rsid w:val="005A7EF4"/>
    <w:rsid w:val="005B3126"/>
    <w:rsid w:val="005E6447"/>
    <w:rsid w:val="00614F90"/>
    <w:rsid w:val="00622747"/>
    <w:rsid w:val="006251D5"/>
    <w:rsid w:val="00631BA6"/>
    <w:rsid w:val="00645E62"/>
    <w:rsid w:val="00654AAB"/>
    <w:rsid w:val="00656270"/>
    <w:rsid w:val="00674EF2"/>
    <w:rsid w:val="006A2146"/>
    <w:rsid w:val="006B0F2C"/>
    <w:rsid w:val="006B2A9F"/>
    <w:rsid w:val="006C32F2"/>
    <w:rsid w:val="006C6D5B"/>
    <w:rsid w:val="006F665A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E0BFC"/>
    <w:rsid w:val="007E371E"/>
    <w:rsid w:val="0080226C"/>
    <w:rsid w:val="00821FCA"/>
    <w:rsid w:val="00841E0C"/>
    <w:rsid w:val="00847BC5"/>
    <w:rsid w:val="0085148E"/>
    <w:rsid w:val="00863F30"/>
    <w:rsid w:val="00871FD5"/>
    <w:rsid w:val="008B13F2"/>
    <w:rsid w:val="008B5748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C222F"/>
    <w:rsid w:val="009C756B"/>
    <w:rsid w:val="009D1280"/>
    <w:rsid w:val="00A039F8"/>
    <w:rsid w:val="00A31D0A"/>
    <w:rsid w:val="00A344D8"/>
    <w:rsid w:val="00AA5EED"/>
    <w:rsid w:val="00AB6EF1"/>
    <w:rsid w:val="00AD7775"/>
    <w:rsid w:val="00B16A91"/>
    <w:rsid w:val="00B27D24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D3363"/>
    <w:rsid w:val="00C20D24"/>
    <w:rsid w:val="00C41DD0"/>
    <w:rsid w:val="00C542BF"/>
    <w:rsid w:val="00C66366"/>
    <w:rsid w:val="00C70917"/>
    <w:rsid w:val="00C71E2B"/>
    <w:rsid w:val="00C7700E"/>
    <w:rsid w:val="00C820A9"/>
    <w:rsid w:val="00C82BD1"/>
    <w:rsid w:val="00CA1716"/>
    <w:rsid w:val="00CA4047"/>
    <w:rsid w:val="00CB1006"/>
    <w:rsid w:val="00CB19F4"/>
    <w:rsid w:val="00CE77AE"/>
    <w:rsid w:val="00D10DCE"/>
    <w:rsid w:val="00D11B3D"/>
    <w:rsid w:val="00D27F38"/>
    <w:rsid w:val="00D35C05"/>
    <w:rsid w:val="00D57EBF"/>
    <w:rsid w:val="00D77E67"/>
    <w:rsid w:val="00D869BD"/>
    <w:rsid w:val="00D95520"/>
    <w:rsid w:val="00DA46AE"/>
    <w:rsid w:val="00DA4E62"/>
    <w:rsid w:val="00DD0B7C"/>
    <w:rsid w:val="00DF07FB"/>
    <w:rsid w:val="00E24FAC"/>
    <w:rsid w:val="00E2564E"/>
    <w:rsid w:val="00E27383"/>
    <w:rsid w:val="00E53CE5"/>
    <w:rsid w:val="00E72752"/>
    <w:rsid w:val="00E74F36"/>
    <w:rsid w:val="00E93E15"/>
    <w:rsid w:val="00EC1D10"/>
    <w:rsid w:val="00EC1FD1"/>
    <w:rsid w:val="00F01A01"/>
    <w:rsid w:val="00F04A64"/>
    <w:rsid w:val="00F11C7C"/>
    <w:rsid w:val="00F136E2"/>
    <w:rsid w:val="00F21A9B"/>
    <w:rsid w:val="00F53D1D"/>
    <w:rsid w:val="00F5403A"/>
    <w:rsid w:val="00F64D0E"/>
    <w:rsid w:val="00F64FC9"/>
    <w:rsid w:val="00F6509B"/>
    <w:rsid w:val="00F77E38"/>
    <w:rsid w:val="00F8078A"/>
    <w:rsid w:val="00F932A3"/>
    <w:rsid w:val="00F95370"/>
    <w:rsid w:val="00F95F22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36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36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1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2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236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36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106</cp:revision>
  <cp:lastPrinted>2022-11-29T11:23:00Z</cp:lastPrinted>
  <dcterms:created xsi:type="dcterms:W3CDTF">2020-02-13T12:18:00Z</dcterms:created>
  <dcterms:modified xsi:type="dcterms:W3CDTF">2023-05-15T08:01:00Z</dcterms:modified>
</cp:coreProperties>
</file>